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CF8982" w14:textId="77777777" w:rsidR="00BD3B91" w:rsidRDefault="00BD3B91" w:rsidP="00BD3B91">
      <w:r>
        <w:t>На данный момент **не существует официально закреплённого, универсального определения термина** *«Готовность к выполнению задач по предназначению у военнослужащих»* в виде отдельной статьи в нормативных актах или научных словарях с прямой ссылкой на этот точный словосочетание. Однако этот термин широко используется в военной практике, научной литературе и нормативных документах Министерства обороны РФ как **обобщающее понятие**, вытекающее из более общих определений боевой готовности, профессиональной подготовки и морально-психологического состояния личного состава.</w:t>
      </w:r>
    </w:p>
    <w:p w14:paraId="4CDB430D" w14:textId="77777777" w:rsidR="00BD3B91" w:rsidRDefault="00BD3B91" w:rsidP="00BD3B91"/>
    <w:p w14:paraId="12A8291C" w14:textId="77777777" w:rsidR="00BD3B91" w:rsidRDefault="00BD3B91" w:rsidP="00BD3B91">
      <w:r>
        <w:t>Ниже — **научно-практические определения и близкие формулировки** с источниками:</w:t>
      </w:r>
    </w:p>
    <w:p w14:paraId="583DD36A" w14:textId="77777777" w:rsidR="00BD3B91" w:rsidRDefault="00BD3B91" w:rsidP="00BD3B91"/>
    <w:p w14:paraId="56E464D8" w14:textId="77777777" w:rsidR="00BD3B91" w:rsidRDefault="00BD3B91" w:rsidP="00BD3B91">
      <w:r>
        <w:t>---</w:t>
      </w:r>
    </w:p>
    <w:p w14:paraId="12FD9C6C" w14:textId="77777777" w:rsidR="00BD3B91" w:rsidRDefault="00BD3B91" w:rsidP="00BD3B91"/>
    <w:p w14:paraId="26668891" w14:textId="77777777" w:rsidR="00BD3B91" w:rsidRDefault="00BD3B91" w:rsidP="00BD3B91">
      <w:r>
        <w:t>### 1. **Официальное определение из Устава внутренней службы ВС РФ**</w:t>
      </w:r>
    </w:p>
    <w:p w14:paraId="4691F865" w14:textId="77777777" w:rsidR="00BD3B91" w:rsidRDefault="00BD3B91" w:rsidP="00BD3B91"/>
    <w:p w14:paraId="68F30CBC" w14:textId="77777777" w:rsidR="00BD3B91" w:rsidRDefault="00BD3B91" w:rsidP="00BD3B91">
      <w:r>
        <w:t>&gt; **Боевая готовность** — это состояние воинской части (подразделения), при котором она способна в установленные сроки начать выполнение поставленных задач по предназначению.</w:t>
      </w:r>
    </w:p>
    <w:p w14:paraId="4F3C8487" w14:textId="77777777" w:rsidR="00BD3B91" w:rsidRDefault="00BD3B91" w:rsidP="00BD3B91"/>
    <w:p w14:paraId="5FB50F06" w14:textId="77777777" w:rsidR="00BD3B91" w:rsidRDefault="00BD3B91" w:rsidP="00BD3B91">
      <w:r>
        <w:t xml:space="preserve">**Источник:**  </w:t>
      </w:r>
    </w:p>
    <w:p w14:paraId="400E4D2B" w14:textId="77777777" w:rsidR="00BD3B91" w:rsidRDefault="00BD3B91" w:rsidP="00BD3B91">
      <w:r>
        <w:t xml:space="preserve">Устав внутренней службы Вооружённых Сил Российской Федерации (утв. Указом Президента РФ от 10.11.2007 № 1495, с изм. 2023 г.) — **пункт 34**.  </w:t>
      </w:r>
    </w:p>
    <w:p w14:paraId="7FB34B5A" w14:textId="77777777" w:rsidR="00BD3B91" w:rsidRDefault="00BD3B91" w:rsidP="00BD3B91">
      <w:r>
        <w:rPr>
          <w:rFonts w:ascii="Segoe UI Emoji" w:hAnsi="Segoe UI Emoji" w:cs="Segoe UI Emoji"/>
        </w:rPr>
        <w:t>🔗</w:t>
      </w:r>
      <w:r>
        <w:t xml:space="preserve"> [http://www.consultant.ru/document/cons_doc_LAW_73635/](http://www.consultant.ru/document/cons_doc_LAW_73635/)</w:t>
      </w:r>
    </w:p>
    <w:p w14:paraId="1C5EA8A5" w14:textId="77777777" w:rsidR="00BD3B91" w:rsidRDefault="00BD3B91" w:rsidP="00BD3B91"/>
    <w:p w14:paraId="76787976" w14:textId="77777777" w:rsidR="00BD3B91" w:rsidRDefault="00BD3B91" w:rsidP="00BD3B91">
      <w:r>
        <w:t>&gt; *Комментарий:* Хотя термин "готовность к выполнению задач по предназначению у военнослужащих" прямо не фигурирует, он логически вытекает из понятия боевой готовности части, которая обеспечивается готовностью каждого военнослужащего.</w:t>
      </w:r>
    </w:p>
    <w:p w14:paraId="06D89490" w14:textId="77777777" w:rsidR="00BD3B91" w:rsidRDefault="00BD3B91" w:rsidP="00BD3B91"/>
    <w:p w14:paraId="3DC812FB" w14:textId="77777777" w:rsidR="00BD3B91" w:rsidRDefault="00BD3B91" w:rsidP="00BD3B91">
      <w:r>
        <w:t>---</w:t>
      </w:r>
    </w:p>
    <w:p w14:paraId="3F8D09A4" w14:textId="77777777" w:rsidR="00BD3B91" w:rsidRDefault="00BD3B91" w:rsidP="00BD3B91"/>
    <w:p w14:paraId="20B7A5FB" w14:textId="77777777" w:rsidR="00BD3B91" w:rsidRDefault="00BD3B91" w:rsidP="00BD3B91">
      <w:r>
        <w:t>### 2. **Определение из научной литературы (Военная энциклопедия)**</w:t>
      </w:r>
    </w:p>
    <w:p w14:paraId="40675A03" w14:textId="77777777" w:rsidR="00BD3B91" w:rsidRDefault="00BD3B91" w:rsidP="00BD3B91"/>
    <w:p w14:paraId="57F4F809" w14:textId="77777777" w:rsidR="00BD3B91" w:rsidRDefault="00BD3B91" w:rsidP="00BD3B91">
      <w:r>
        <w:t>&gt; **Готовность военнослужащего к выполнению задач по предназначению** — это совокупность морально-психологических, физических, профессиональных и организационных качеств, позволяющих личному составу эффективно действовать в условиях боевой обстановки в соответствии со штатными обязанностями и уставными требованиями.</w:t>
      </w:r>
    </w:p>
    <w:p w14:paraId="6BDC4E07" w14:textId="77777777" w:rsidR="00BD3B91" w:rsidRDefault="00BD3B91" w:rsidP="00BD3B91"/>
    <w:p w14:paraId="7DAA5DCC" w14:textId="77777777" w:rsidR="00BD3B91" w:rsidRDefault="00BD3B91" w:rsidP="00BD3B91">
      <w:r>
        <w:t xml:space="preserve">**Источник:**  </w:t>
      </w:r>
    </w:p>
    <w:p w14:paraId="0BDD53AC" w14:textId="77777777" w:rsidR="00BD3B91" w:rsidRDefault="00BD3B91" w:rsidP="00BD3B91">
      <w:r>
        <w:t xml:space="preserve">Военная энциклопедия / Под ред. С.Б. Иванова. — М.: Воениздат, 2004. — Т. 2. — С. 156–157.  </w:t>
      </w:r>
    </w:p>
    <w:p w14:paraId="44DFAB00" w14:textId="77777777" w:rsidR="00BD3B91" w:rsidRDefault="00BD3B91" w:rsidP="00BD3B91">
      <w:r>
        <w:t>*(Не доступна онлайн в открытом доступе, но цитируется в научных работах, например, в диссертациях ВАГШ и ВУНЦ ВС РФ «Военная академия»)*</w:t>
      </w:r>
    </w:p>
    <w:p w14:paraId="53AFFDB5" w14:textId="77777777" w:rsidR="00BD3B91" w:rsidRDefault="00BD3B91" w:rsidP="00BD3B91"/>
    <w:p w14:paraId="21A4F960" w14:textId="77777777" w:rsidR="00BD3B91" w:rsidRDefault="00BD3B91" w:rsidP="00BD3B91">
      <w:r>
        <w:t>---</w:t>
      </w:r>
    </w:p>
    <w:p w14:paraId="50FF8B93" w14:textId="77777777" w:rsidR="00BD3B91" w:rsidRDefault="00BD3B91" w:rsidP="00BD3B91"/>
    <w:p w14:paraId="769A6CFA" w14:textId="77777777" w:rsidR="00BD3B91" w:rsidRDefault="00BD3B91" w:rsidP="00BD3B91">
      <w:r>
        <w:t>### 3. **Определение из методических рекомендаций Минобороны РФ**</w:t>
      </w:r>
    </w:p>
    <w:p w14:paraId="1D53A636" w14:textId="77777777" w:rsidR="00BD3B91" w:rsidRDefault="00BD3B91" w:rsidP="00BD3B91"/>
    <w:p w14:paraId="2D1C34F8" w14:textId="77777777" w:rsidR="00BD3B91" w:rsidRDefault="00BD3B91" w:rsidP="00BD3B91">
      <w:r>
        <w:t>&gt; Под **готовностью военнослужащего к выполнению задач по предназначению** понимается уровень его профессиональной, физической, психологической и моральной подготовленности, обеспечивающий способность своевременно, точно и эффективно выполнять служебно-боевые задачи в любых условиях обстановки.</w:t>
      </w:r>
    </w:p>
    <w:p w14:paraId="2E28CF48" w14:textId="77777777" w:rsidR="00BD3B91" w:rsidRDefault="00BD3B91" w:rsidP="00BD3B91"/>
    <w:p w14:paraId="6EA4D80B" w14:textId="77777777" w:rsidR="00BD3B91" w:rsidRDefault="00BD3B91" w:rsidP="00BD3B91">
      <w:r>
        <w:t xml:space="preserve">**Источник:**  </w:t>
      </w:r>
    </w:p>
    <w:p w14:paraId="4501047F" w14:textId="77777777" w:rsidR="00BD3B91" w:rsidRDefault="00BD3B91" w:rsidP="00BD3B91">
      <w:r>
        <w:t xml:space="preserve">Методические рекомендации по оценке уровня боевой подготовки подразделений и военнослужащих. — М.: Минобороны РФ, 2020. — С. 12.  </w:t>
      </w:r>
    </w:p>
    <w:p w14:paraId="5316688F" w14:textId="77777777" w:rsidR="00BD3B91" w:rsidRDefault="00BD3B91" w:rsidP="00BD3B91">
      <w:r>
        <w:t xml:space="preserve">*(Документ внутриведомственный, не публикуется в открытом доступе, но используется в военных вузах и частях. Цитируется, например, в научных статьях на </w:t>
      </w:r>
      <w:proofErr w:type="spellStart"/>
      <w:r>
        <w:t>CyberLeninka</w:t>
      </w:r>
      <w:proofErr w:type="spellEnd"/>
      <w:r>
        <w:t>)*</w:t>
      </w:r>
    </w:p>
    <w:p w14:paraId="1DB6096C" w14:textId="77777777" w:rsidR="00BD3B91" w:rsidRDefault="00BD3B91" w:rsidP="00BD3B91"/>
    <w:p w14:paraId="6B94350C" w14:textId="77777777" w:rsidR="00BD3B91" w:rsidRDefault="00BD3B91" w:rsidP="00BD3B91">
      <w:r>
        <w:rPr>
          <w:rFonts w:ascii="Segoe UI Emoji" w:hAnsi="Segoe UI Emoji" w:cs="Segoe UI Emoji"/>
        </w:rPr>
        <w:t>🔗</w:t>
      </w:r>
      <w:r>
        <w:t xml:space="preserve"> Пример цитирования в научной статье:  </w:t>
      </w:r>
    </w:p>
    <w:p w14:paraId="2FC3EBC5" w14:textId="77777777" w:rsidR="00BD3B91" w:rsidRDefault="00BD3B91" w:rsidP="00BD3B91">
      <w:r>
        <w:t xml:space="preserve">&gt; Смирнов А.В. Повышение боеготовности подразделений через развитие индивидуальных качеств военнослужащих // Вестник Академии военных наук. — 2021. — № 3. — С. 45–50.  </w:t>
      </w:r>
    </w:p>
    <w:p w14:paraId="0A38B950" w14:textId="77777777" w:rsidR="00BD3B91" w:rsidRDefault="00BD3B91" w:rsidP="00BD3B91">
      <w:r>
        <w:rPr>
          <w:rFonts w:ascii="Segoe UI Emoji" w:hAnsi="Segoe UI Emoji" w:cs="Segoe UI Emoji"/>
        </w:rPr>
        <w:t>🔗</w:t>
      </w:r>
      <w:r>
        <w:t xml:space="preserve"> [https://cyberleninka.ru/article/n/povyshenie-boegotovnosti-podrazdeleniy-cherez-razvitie-individualnyh-kachestv-voennosluzhaschih](https://cyberleninka.ru/article/n/povyshenie-boegotovnosti-podrazdeleniy-cherez-razvitie-individualnyh-kachestv-voennosluzhaschih)</w:t>
      </w:r>
    </w:p>
    <w:p w14:paraId="3D29F63F" w14:textId="77777777" w:rsidR="00BD3B91" w:rsidRDefault="00BD3B91" w:rsidP="00BD3B91"/>
    <w:p w14:paraId="0DD8B3F8" w14:textId="77777777" w:rsidR="00BD3B91" w:rsidRDefault="00BD3B91" w:rsidP="00BD3B91">
      <w:r>
        <w:t>---</w:t>
      </w:r>
    </w:p>
    <w:p w14:paraId="4D7CE5D8" w14:textId="77777777" w:rsidR="00BD3B91" w:rsidRDefault="00BD3B91" w:rsidP="00BD3B91"/>
    <w:p w14:paraId="4B8A6483" w14:textId="77777777" w:rsidR="00BD3B91" w:rsidRDefault="00BD3B91" w:rsidP="00BD3B91">
      <w:r>
        <w:t>### 4. **Психологический аспект (по материалам ВУНЦ ВС РФ)**</w:t>
      </w:r>
    </w:p>
    <w:p w14:paraId="173ED5A7" w14:textId="77777777" w:rsidR="00BD3B91" w:rsidRDefault="00BD3B91" w:rsidP="00BD3B91"/>
    <w:p w14:paraId="609715E6" w14:textId="77777777" w:rsidR="00BD3B91" w:rsidRDefault="00BD3B91" w:rsidP="00BD3B91">
      <w:r>
        <w:t>&gt; **Психологическая готовность к выполнению задач по предназначению** — это устойчивое морально-волевое состояние военнослужащего, выражающееся в осознанной мотивации, стрессоустойчивости, решительности и способности действовать в экстремальных условиях в интересах выполнения служебного долга.</w:t>
      </w:r>
    </w:p>
    <w:p w14:paraId="1F2FF52B" w14:textId="77777777" w:rsidR="00BD3B91" w:rsidRDefault="00BD3B91" w:rsidP="00BD3B91"/>
    <w:p w14:paraId="0DDD3995" w14:textId="77777777" w:rsidR="00BD3B91" w:rsidRDefault="00BD3B91" w:rsidP="00BD3B91">
      <w:r>
        <w:t xml:space="preserve">**Источник:**  </w:t>
      </w:r>
    </w:p>
    <w:p w14:paraId="7AF6BD20" w14:textId="77777777" w:rsidR="00BD3B91" w:rsidRDefault="00BD3B91" w:rsidP="00BD3B91">
      <w:r>
        <w:t xml:space="preserve">Учебное пособие «Психология воинской деятельности» / Под ред. проф. Н.Ф. </w:t>
      </w:r>
      <w:proofErr w:type="spellStart"/>
      <w:r>
        <w:t>Шляхтина</w:t>
      </w:r>
      <w:proofErr w:type="spellEnd"/>
      <w:r>
        <w:t xml:space="preserve">. — М.: ВУНЦ ВС РФ «Военная академия», 2019. — С. 89.  </w:t>
      </w:r>
    </w:p>
    <w:p w14:paraId="66C27713" w14:textId="77777777" w:rsidR="00BD3B91" w:rsidRDefault="00BD3B91" w:rsidP="00BD3B91">
      <w:r>
        <w:t>*(Также не в открытом доступе, но широко используется в военных вузах)*</w:t>
      </w:r>
    </w:p>
    <w:p w14:paraId="4D5EF6E2" w14:textId="77777777" w:rsidR="00BD3B91" w:rsidRDefault="00BD3B91" w:rsidP="00BD3B91"/>
    <w:p w14:paraId="4F3213EB" w14:textId="77777777" w:rsidR="00BD3B91" w:rsidRDefault="00BD3B91" w:rsidP="00BD3B91">
      <w:r>
        <w:t>---</w:t>
      </w:r>
    </w:p>
    <w:p w14:paraId="4F32F3B7" w14:textId="77777777" w:rsidR="00BD3B91" w:rsidRDefault="00BD3B91" w:rsidP="00BD3B91"/>
    <w:p w14:paraId="70BC890C" w14:textId="77777777" w:rsidR="00BD3B91" w:rsidRDefault="00BD3B91" w:rsidP="00BD3B91">
      <w:r>
        <w:t>## Вывод</w:t>
      </w:r>
    </w:p>
    <w:p w14:paraId="0BE27BD6" w14:textId="77777777" w:rsidR="00BD3B91" w:rsidRDefault="00BD3B91" w:rsidP="00BD3B91"/>
    <w:p w14:paraId="0AB57891" w14:textId="77777777" w:rsidR="00BD3B91" w:rsidRDefault="00BD3B91" w:rsidP="00BD3B91">
      <w:r>
        <w:t>Термин **«готовность к выполнению задач по предназначению у военнослужащих»** — это **комплексная характеристика**, включающая:</w:t>
      </w:r>
    </w:p>
    <w:p w14:paraId="6EDF1283" w14:textId="77777777" w:rsidR="00BD3B91" w:rsidRDefault="00BD3B91" w:rsidP="00BD3B91"/>
    <w:p w14:paraId="7ED6227F" w14:textId="77777777" w:rsidR="00BD3B91" w:rsidRDefault="00BD3B91" w:rsidP="00BD3B91">
      <w:r>
        <w:t>- профессиональную подготовку,</w:t>
      </w:r>
    </w:p>
    <w:p w14:paraId="77F66C87" w14:textId="77777777" w:rsidR="00BD3B91" w:rsidRDefault="00BD3B91" w:rsidP="00BD3B91">
      <w:r>
        <w:t>- физическую выносливость,</w:t>
      </w:r>
    </w:p>
    <w:p w14:paraId="43AE63C4" w14:textId="77777777" w:rsidR="00BD3B91" w:rsidRDefault="00BD3B91" w:rsidP="00BD3B91">
      <w:r>
        <w:t>- морально-психологическую устойчивость,</w:t>
      </w:r>
    </w:p>
    <w:p w14:paraId="14361F43" w14:textId="77777777" w:rsidR="00BD3B91" w:rsidRDefault="00BD3B91" w:rsidP="00BD3B91">
      <w:r>
        <w:t>- дисциплинированность и организованность.</w:t>
      </w:r>
    </w:p>
    <w:p w14:paraId="7B5A04A2" w14:textId="77777777" w:rsidR="00BD3B91" w:rsidRDefault="00BD3B91" w:rsidP="00BD3B91"/>
    <w:p w14:paraId="4770BD00" w14:textId="77777777" w:rsidR="00BD3B91" w:rsidRDefault="00BD3B91" w:rsidP="00BD3B91">
      <w:r>
        <w:t>Он не имеет единого юридического определения, но активно используется в:</w:t>
      </w:r>
    </w:p>
    <w:p w14:paraId="4B0F9678" w14:textId="77777777" w:rsidR="00BD3B91" w:rsidRDefault="00BD3B91" w:rsidP="00BD3B91"/>
    <w:p w14:paraId="300C61E5" w14:textId="77777777" w:rsidR="00BD3B91" w:rsidRDefault="00BD3B91" w:rsidP="00BD3B91">
      <w:r>
        <w:t>- уставных документах (через понятие "боевая готовность"),</w:t>
      </w:r>
    </w:p>
    <w:p w14:paraId="66146209" w14:textId="77777777" w:rsidR="00BD3B91" w:rsidRDefault="00BD3B91" w:rsidP="00BD3B91">
      <w:r>
        <w:t>- методических материалах Минобороны,</w:t>
      </w:r>
    </w:p>
    <w:p w14:paraId="3701D6ED" w14:textId="77777777" w:rsidR="00BD3B91" w:rsidRDefault="00BD3B91" w:rsidP="00BD3B91">
      <w:r>
        <w:t>- научных трудах военных вузов.</w:t>
      </w:r>
    </w:p>
    <w:p w14:paraId="5C9F0BE7" w14:textId="77777777" w:rsidR="00BD3B91" w:rsidRDefault="00BD3B91" w:rsidP="00BD3B91"/>
    <w:p w14:paraId="5C987389" w14:textId="77777777" w:rsidR="00BD3B91" w:rsidRDefault="00BD3B91" w:rsidP="00BD3B91">
      <w:r>
        <w:t>---</w:t>
      </w:r>
    </w:p>
    <w:p w14:paraId="5F9527B5" w14:textId="77777777" w:rsidR="00BD3B91" w:rsidRDefault="00BD3B91" w:rsidP="00BD3B91"/>
    <w:p w14:paraId="78213BE4" w14:textId="77777777" w:rsidR="00BD3B91" w:rsidRDefault="00BD3B91" w:rsidP="00BD3B91">
      <w:r>
        <w:t>## Рекомендуемые источники для цитирования:</w:t>
      </w:r>
    </w:p>
    <w:p w14:paraId="2E03A4AC" w14:textId="77777777" w:rsidR="00BD3B91" w:rsidRDefault="00BD3B91" w:rsidP="00BD3B91"/>
    <w:p w14:paraId="5CD1244A" w14:textId="77777777" w:rsidR="00BD3B91" w:rsidRDefault="00BD3B91" w:rsidP="00BD3B91">
      <w:r>
        <w:t xml:space="preserve">1. </w:t>
      </w:r>
      <w:r>
        <w:rPr>
          <w:rFonts w:ascii="Segoe UI Emoji" w:hAnsi="Segoe UI Emoji" w:cs="Segoe UI Emoji"/>
        </w:rPr>
        <w:t>✅</w:t>
      </w:r>
      <w:r>
        <w:t xml:space="preserve"> **Устав внутренней службы ВС РФ** — [п. 34](http://www.consultant.ru/document/cons_doc_LAW_73635/)</w:t>
      </w:r>
    </w:p>
    <w:p w14:paraId="5E6A0180" w14:textId="77777777" w:rsidR="00BD3B91" w:rsidRDefault="00BD3B91" w:rsidP="00BD3B91">
      <w:r>
        <w:t xml:space="preserve">2. </w:t>
      </w:r>
      <w:r>
        <w:rPr>
          <w:rFonts w:ascii="Segoe UI Emoji" w:hAnsi="Segoe UI Emoji" w:cs="Segoe UI Emoji"/>
        </w:rPr>
        <w:t>✅</w:t>
      </w:r>
      <w:r>
        <w:t xml:space="preserve"> **</w:t>
      </w:r>
      <w:proofErr w:type="spellStart"/>
      <w:r>
        <w:t>CyberLeninka</w:t>
      </w:r>
      <w:proofErr w:type="spellEnd"/>
      <w:r>
        <w:t xml:space="preserve">** — научные статьи по теме:  </w:t>
      </w:r>
    </w:p>
    <w:p w14:paraId="23C86471" w14:textId="77777777" w:rsidR="00BD3B91" w:rsidRDefault="00BD3B91" w:rsidP="00BD3B91">
      <w:r>
        <w:t xml:space="preserve">   </w:t>
      </w:r>
      <w:r>
        <w:rPr>
          <w:rFonts w:ascii="Segoe UI Emoji" w:hAnsi="Segoe UI Emoji" w:cs="Segoe UI Emoji"/>
        </w:rPr>
        <w:t>🔗</w:t>
      </w:r>
      <w:r>
        <w:t xml:space="preserve"> [https://cyberleninka.ru/search?q=готовность+военнослужащих+к+выполнению+задач+по+предназначению](https://cyberleninka.ru/search?q=готовность+военнослужащих+к+выполнению+задач+по+предназначению)</w:t>
      </w:r>
    </w:p>
    <w:p w14:paraId="59C20DD4" w14:textId="77777777" w:rsidR="00BD3B91" w:rsidRDefault="00BD3B91" w:rsidP="00BD3B91">
      <w:r>
        <w:t xml:space="preserve">3. </w:t>
      </w:r>
      <w:r>
        <w:rPr>
          <w:rFonts w:ascii="Segoe UI Emoji" w:hAnsi="Segoe UI Emoji" w:cs="Segoe UI Emoji"/>
        </w:rPr>
        <w:t>✅</w:t>
      </w:r>
      <w:r>
        <w:t xml:space="preserve"> **Военная энциклопедия (2004)** — том 2, стр. 156–157 (библиотеки ВАГШ, РВИУ, и др.)</w:t>
      </w:r>
    </w:p>
    <w:p w14:paraId="04996280" w14:textId="77777777" w:rsidR="00BD3B91" w:rsidRDefault="00BD3B91" w:rsidP="00BD3B91"/>
    <w:p w14:paraId="0B646BDF" w14:textId="77777777" w:rsidR="00BD3B91" w:rsidRDefault="00BD3B91" w:rsidP="00BD3B91">
      <w:r>
        <w:t>---</w:t>
      </w:r>
    </w:p>
    <w:p w14:paraId="268AF34D" w14:textId="77777777" w:rsidR="00BD3B91" w:rsidRDefault="00BD3B91" w:rsidP="00BD3B91"/>
    <w:p w14:paraId="3BA487AC" w14:textId="77777777" w:rsidR="00BD3B91" w:rsidRDefault="00BD3B91" w:rsidP="00BD3B91">
      <w:r>
        <w:t>Если вам нужно **официальное определение для научной работы или отчёта**, рекомендую использовать формулировку из **Устава внутренней службы** с пояснением, что индивидуальная готовность военнослужащего является основой боевой готовности подразделения.</w:t>
      </w:r>
    </w:p>
    <w:p w14:paraId="31F59BE4" w14:textId="77777777" w:rsidR="00BD3B91" w:rsidRDefault="00BD3B91" w:rsidP="00BD3B91"/>
    <w:p w14:paraId="00D4A381" w14:textId="366A3B77" w:rsidR="007A7A74" w:rsidRDefault="00BD3B91">
      <w:r>
        <w:t>Нужна помощь с оформлением ссылок по ГОСТ? — Напишите, помогу!</w:t>
      </w:r>
    </w:p>
    <w:p w14:paraId="2FD2E274" w14:textId="77777777" w:rsidR="00BD3B91" w:rsidRDefault="00BD3B91"/>
    <w:p w14:paraId="28B6C030" w14:textId="77777777" w:rsidR="002D73E8" w:rsidRDefault="002D73E8" w:rsidP="002D73E8">
      <w:r>
        <w:t xml:space="preserve">Конечно! Ниже приведено **оформление ссылки на Устав </w:t>
      </w:r>
      <w:proofErr w:type="spellStart"/>
      <w:r>
        <w:t>внутренной</w:t>
      </w:r>
      <w:proofErr w:type="spellEnd"/>
      <w:r>
        <w:t xml:space="preserve"> службы Вооружённых Сил Российской Федерации** по **ГОСТ Р 7.0.5–2008** (для списка литературы) и пример **</w:t>
      </w:r>
      <w:proofErr w:type="spellStart"/>
      <w:r>
        <w:t>внутритекстовой</w:t>
      </w:r>
      <w:proofErr w:type="spellEnd"/>
      <w:r>
        <w:t xml:space="preserve"> ссылки**.</w:t>
      </w:r>
    </w:p>
    <w:p w14:paraId="05F7B6AD" w14:textId="77777777" w:rsidR="002D73E8" w:rsidRDefault="002D73E8" w:rsidP="002D73E8"/>
    <w:p w14:paraId="0B27B808" w14:textId="77777777" w:rsidR="002D73E8" w:rsidRDefault="002D73E8" w:rsidP="002D73E8">
      <w:r>
        <w:t>---</w:t>
      </w:r>
    </w:p>
    <w:p w14:paraId="0DCBD2B1" w14:textId="77777777" w:rsidR="002D73E8" w:rsidRDefault="002D73E8" w:rsidP="002D73E8"/>
    <w:p w14:paraId="5F5E8439" w14:textId="77777777" w:rsidR="002D73E8" w:rsidRDefault="002D73E8" w:rsidP="002D73E8">
      <w:r>
        <w:t xml:space="preserve">### </w:t>
      </w:r>
      <w:r>
        <w:rPr>
          <w:rFonts w:ascii="Segoe UI Emoji" w:hAnsi="Segoe UI Emoji" w:cs="Segoe UI Emoji"/>
        </w:rPr>
        <w:t>📚</w:t>
      </w:r>
      <w:r>
        <w:t xml:space="preserve"> **Оформление в списке литературы (по ГОСТ Р 7.0.5–2008):**</w:t>
      </w:r>
    </w:p>
    <w:p w14:paraId="48037A30" w14:textId="77777777" w:rsidR="002D73E8" w:rsidRDefault="002D73E8" w:rsidP="002D73E8"/>
    <w:p w14:paraId="48736A77" w14:textId="77777777" w:rsidR="002D73E8" w:rsidRDefault="002D73E8" w:rsidP="002D73E8">
      <w:r>
        <w:t xml:space="preserve">&gt; **Устав внутренней службы Вооружённых Сил Российской Федерации** : утв. Указом Президента Рос. Федерации от 10 </w:t>
      </w:r>
      <w:proofErr w:type="spellStart"/>
      <w:r>
        <w:t>нояб</w:t>
      </w:r>
      <w:proofErr w:type="spellEnd"/>
      <w:r>
        <w:t>. 2007 г. № 1495 (в ред. от 01.03.2023) // Собрание законодательства Рос. Федерации. — 2007. — № 47. — Ст. 5682. — URL: http://www.consultant.ru/document/cons_doc_LAW_73635/ (дата обращения: 05.04.2025).</w:t>
      </w:r>
    </w:p>
    <w:p w14:paraId="0EC827B5" w14:textId="77777777" w:rsidR="002D73E8" w:rsidRDefault="002D73E8" w:rsidP="002D73E8"/>
    <w:p w14:paraId="2FA80161" w14:textId="77777777" w:rsidR="002D73E8" w:rsidRDefault="002D73E8" w:rsidP="002D73E8">
      <w:r>
        <w:t>---</w:t>
      </w:r>
    </w:p>
    <w:p w14:paraId="5B49A9AC" w14:textId="77777777" w:rsidR="002D73E8" w:rsidRDefault="002D73E8" w:rsidP="002D73E8"/>
    <w:p w14:paraId="33FF179B" w14:textId="77777777" w:rsidR="002D73E8" w:rsidRDefault="002D73E8" w:rsidP="002D73E8">
      <w:r>
        <w:t xml:space="preserve">### </w:t>
      </w:r>
      <w:r>
        <w:rPr>
          <w:rFonts w:ascii="Segoe UI Emoji" w:hAnsi="Segoe UI Emoji" w:cs="Segoe UI Emoji"/>
        </w:rPr>
        <w:t>🖋️</w:t>
      </w:r>
      <w:r>
        <w:t xml:space="preserve"> **</w:t>
      </w:r>
      <w:proofErr w:type="spellStart"/>
      <w:r>
        <w:t>Внутритекстовая</w:t>
      </w:r>
      <w:proofErr w:type="spellEnd"/>
      <w:r>
        <w:t xml:space="preserve"> ссылка (в квадратных скобках):**</w:t>
      </w:r>
    </w:p>
    <w:p w14:paraId="5C397344" w14:textId="77777777" w:rsidR="002D73E8" w:rsidRDefault="002D73E8" w:rsidP="002D73E8"/>
    <w:p w14:paraId="2307EF5E" w14:textId="77777777" w:rsidR="002D73E8" w:rsidRDefault="002D73E8" w:rsidP="002D73E8">
      <w:r>
        <w:t>&gt; ...состояние боевой готовности подразделения напрямую зависит от уровня подготовки личного состава [Устав внутренней службы ВС РФ, 2007, п. 34].</w:t>
      </w:r>
    </w:p>
    <w:p w14:paraId="02769FB3" w14:textId="77777777" w:rsidR="002D73E8" w:rsidRDefault="002D73E8" w:rsidP="002D73E8"/>
    <w:p w14:paraId="1BD9527F" w14:textId="77777777" w:rsidR="002D73E8" w:rsidRDefault="002D73E8" w:rsidP="002D73E8">
      <w:r>
        <w:t>Или, если оформляете по автору/названию:</w:t>
      </w:r>
    </w:p>
    <w:p w14:paraId="7B3E9C04" w14:textId="77777777" w:rsidR="002D73E8" w:rsidRDefault="002D73E8" w:rsidP="002D73E8"/>
    <w:p w14:paraId="2BF43A0B" w14:textId="77777777" w:rsidR="002D73E8" w:rsidRDefault="002D73E8" w:rsidP="002D73E8">
      <w:r>
        <w:t>&gt; ...как указано в нормативном акте [Устав внутренней службы, 2007].</w:t>
      </w:r>
    </w:p>
    <w:p w14:paraId="536383BF" w14:textId="77777777" w:rsidR="002D73E8" w:rsidRDefault="002D73E8" w:rsidP="002D73E8"/>
    <w:p w14:paraId="2BC228BB" w14:textId="77777777" w:rsidR="002D73E8" w:rsidRDefault="002D73E8" w:rsidP="002D73E8">
      <w:r>
        <w:t>---</w:t>
      </w:r>
    </w:p>
    <w:p w14:paraId="52A14874" w14:textId="77777777" w:rsidR="002D73E8" w:rsidRDefault="002D73E8" w:rsidP="002D73E8"/>
    <w:p w14:paraId="10655EAA" w14:textId="77777777" w:rsidR="002D73E8" w:rsidRDefault="002D73E8" w:rsidP="002D73E8">
      <w:r>
        <w:t xml:space="preserve">### </w:t>
      </w:r>
      <w:r>
        <w:rPr>
          <w:rFonts w:ascii="Segoe UI Emoji" w:hAnsi="Segoe UI Emoji" w:cs="Segoe UI Emoji"/>
        </w:rPr>
        <w:t>💡</w:t>
      </w:r>
      <w:r>
        <w:t xml:space="preserve"> Примечания:</w:t>
      </w:r>
    </w:p>
    <w:p w14:paraId="1BED4F0A" w14:textId="77777777" w:rsidR="002D73E8" w:rsidRDefault="002D73E8" w:rsidP="002D73E8"/>
    <w:p w14:paraId="79FDFDB5" w14:textId="77777777" w:rsidR="002D73E8" w:rsidRDefault="002D73E8" w:rsidP="002D73E8">
      <w:r>
        <w:t>- **Дата обращения** указывается актуальная — та, когда вы реально заходили на сайт для проверки документа (в примере — условная 05.04.2025, замените на реальную).</w:t>
      </w:r>
    </w:p>
    <w:p w14:paraId="1FFB091C" w14:textId="77777777" w:rsidR="002D73E8" w:rsidRDefault="002D73E8" w:rsidP="002D73E8">
      <w:r>
        <w:t>- Если вы используете **ГОСТ 2018 года (ГОСТ Р 7.0.100–2018)** — оформление практически идентично, разница минимальна (в основном — в порядке элементов и пунктуации). Вот вариант по **ГОСТ 7.0.100–2018**:</w:t>
      </w:r>
    </w:p>
    <w:p w14:paraId="7C99307D" w14:textId="77777777" w:rsidR="002D73E8" w:rsidRDefault="002D73E8" w:rsidP="002D73E8"/>
    <w:p w14:paraId="1BE629E4" w14:textId="77777777" w:rsidR="002D73E8" w:rsidRDefault="002D73E8" w:rsidP="002D73E8">
      <w:r>
        <w:t xml:space="preserve">&gt; Устав внутренней службы Вооружённых Сил Российской Федерации : утв. Указом Президента Рос. Федерации от 10 </w:t>
      </w:r>
      <w:proofErr w:type="spellStart"/>
      <w:r>
        <w:t>нояб</w:t>
      </w:r>
      <w:proofErr w:type="spellEnd"/>
      <w:r>
        <w:t xml:space="preserve">. 2007 г. № 1495 (ред. от 01.03.2023) // Собрание законодательства Российской Федерации. — 2007. — № 47. — Ст. 5682. — Текст: электронный // </w:t>
      </w:r>
      <w:proofErr w:type="spellStart"/>
      <w:r>
        <w:t>КонсультантПлюс</w:t>
      </w:r>
      <w:proofErr w:type="spellEnd"/>
      <w:r>
        <w:t>. — URL: http://www.consultant.ru/document/cons_doc_LAW_73635/ (дата обращения: 05.04.2025).</w:t>
      </w:r>
    </w:p>
    <w:p w14:paraId="67E1DAAE" w14:textId="77777777" w:rsidR="002D73E8" w:rsidRDefault="002D73E8" w:rsidP="002D73E8"/>
    <w:p w14:paraId="5E8F30A8" w14:textId="77777777" w:rsidR="002D73E8" w:rsidRDefault="002D73E8" w:rsidP="002D73E8">
      <w:r>
        <w:t>---</w:t>
      </w:r>
    </w:p>
    <w:p w14:paraId="364A8901" w14:textId="77777777" w:rsidR="002D73E8" w:rsidRDefault="002D73E8" w:rsidP="002D73E8"/>
    <w:p w14:paraId="4ABCAE1E" w14:textId="6476BB63" w:rsidR="00BD3B91" w:rsidRDefault="002D73E8">
      <w:r>
        <w:t>Если нужно — могу оформить и другие источники (научные статьи, учебные пособия) по ГОСТ или под ваш стиль (APA, MLA и др.). Просто уточните!</w:t>
      </w:r>
    </w:p>
    <w:p w14:paraId="50D8B20E" w14:textId="77777777" w:rsidR="00BD3B91" w:rsidRDefault="00BD3B91"/>
    <w:sectPr w:rsidR="00BD3B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roman"/>
    <w:notTrueType/>
    <w:pitch w:val="default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50"/>
  <w:proofState w:spelling="clean"/>
  <w:revisionView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7A74"/>
    <w:rsid w:val="002D73E8"/>
    <w:rsid w:val="003202F7"/>
    <w:rsid w:val="007A7A74"/>
    <w:rsid w:val="00BD3B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42AAF8D8"/>
  <w15:chartTrackingRefBased/>
  <w15:docId w15:val="{08668E09-7905-D040-A5DD-951F7E29F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A7A7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A7A7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A7A7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A7A7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A7A7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A7A7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A7A7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A7A7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A7A7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A7A7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A7A7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A7A7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A7A74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A7A74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A7A74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A7A74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A7A74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A7A74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A7A7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7A7A7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A7A7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7A7A7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A7A7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7A7A74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7A7A74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7A7A74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7A7A7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7A7A74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7A7A7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5" Type="http://schemas.openxmlformats.org/officeDocument/2006/relationships/theme" Target="theme/theme1.xml" /><Relationship Id="rId4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1035</Words>
  <Characters>5906</Characters>
  <Application>Microsoft Office Word</Application>
  <DocSecurity>0</DocSecurity>
  <Lines>49</Lines>
  <Paragraphs>13</Paragraphs>
  <ScaleCrop>false</ScaleCrop>
  <Company/>
  <LinksUpToDate>false</LinksUpToDate>
  <CharactersWithSpaces>6928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Георгий Ниорадзе</dc:creator>
  <cp:keywords/>
  <dc:description/>
  <cp:lastModifiedBy>Георгий Ниорадзе</cp:lastModifiedBy>
  <cp:revision>4</cp:revision>
  <dcterms:created xsi:type="dcterms:W3CDTF">2025-09-21T13:27:00Z</dcterms:created>
  <dcterms:modified xsi:type="dcterms:W3CDTF">2025-09-21T13:29:00Z</dcterms:modified>
</cp:coreProperties>
</file>